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58C" w:rsidRPr="00A4458C" w:rsidRDefault="00A4458C" w:rsidP="00A44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nippet"/>
      <w:r w:rsidRPr="00A4458C">
        <w:rPr>
          <w:rFonts w:ascii="Arial" w:eastAsia="Times New Roman" w:hAnsi="Arial" w:cs="Arial"/>
          <w:color w:val="3C5F87"/>
          <w:sz w:val="23"/>
          <w:szCs w:val="23"/>
          <w:bdr w:val="none" w:sz="0" w:space="0" w:color="auto" w:frame="1"/>
          <w:lang w:eastAsia="ru-RU"/>
        </w:rPr>
        <w:t>ВЕРХОВНЫЙ</w:t>
      </w:r>
      <w:bookmarkEnd w:id="0"/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 РОССИЙСКОЙ ФЕДЕРАЦИИ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Дело № 36-АЛЛ 3-19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4458C" w:rsidRPr="00A4458C" w:rsidRDefault="00A4458C" w:rsidP="00A4458C">
      <w:pPr>
        <w:spacing w:after="0" w:line="293" w:lineRule="atLeast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4458C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ОПРЕДЕЛЕНИЕ</w:t>
      </w:r>
    </w:p>
    <w:p w:rsidR="00A4458C" w:rsidRPr="00A4458C" w:rsidRDefault="00A4458C" w:rsidP="00A445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г. Москва 18 декабря 2013 г.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Судебная коллегия по административным делам Верховного Суда Российской Федерации в составе: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председательствующего Еременко Т.И., судей Борисовой Л.В. и </w:t>
      </w:r>
      <w:proofErr w:type="spellStart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Анишиной</w:t>
      </w:r>
      <w:proofErr w:type="spellEnd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В.И. при секретаре Паршиной М.И.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рассмотрела в открытом судебном заседании гражданское дело по апелляционной жалобе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Горина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А.А. на решение Смоленского областного суда от 18 сентября 2013 года, которым отказано в удовлетворении заявления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Горина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А.А. о признании недействующим Постановления Администрации Смоленской области от 16 ноября 2012 года № 885 «Об установлении перечня случаев, когда предоставление в собственность или аренду находящихся в государственной собственности Смоленской области земельных участков, а также земельных участков, государственная собственность на которые не разграничена, в административном центре Смоленской области - городе-герое Смоленске осуществляется исключительно на торгах».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Заслушав доклад судьи Верховного Суда Российской Федерации </w:t>
      </w:r>
      <w:proofErr w:type="spellStart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Анишиной</w:t>
      </w:r>
      <w:proofErr w:type="spellEnd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В.И., объяснения представителя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Горина </w:t>
      </w:r>
      <w:proofErr w:type="spellStart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А.А.-Иванова</w:t>
      </w:r>
      <w:proofErr w:type="spellEnd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В.В., поддержавшего доводы апелляционной жалобы, возражения против удовлетворения апелляционной жалобы представителей Администрации Смоленской области Головко О.В. и Козловой И.Н., заключение прокурора Генеральной прокуратуры Российской Федерации </w:t>
      </w:r>
      <w:proofErr w:type="spellStart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Засеевой</w:t>
      </w:r>
      <w:proofErr w:type="spellEnd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Э.С., полагавшей решение суда оставить без изменения, Судебная коллегия по административным делам Верховного Суда Российской Федерации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установила: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 ноября 2012 года Администрацией Смоленской области принято постановление № 885 «Об установлении перечня случаев, когда предоставление в собственность или аренду находящихся в государственной собственности Смоленской области земельных участков, а также земельных участков, государственная собственность на которые не разграничена, в административном центре Смоленской области - городе-герое Смоленске осуществляется исключительно на торгах», текст которого опубликован в газете «Рабочий путь» 30 ноября 2012 года № 264.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Указанным постановлением установлен перечень случаев, когда предоставление для строительства земельных участков, находящихся в собственности Смоленской области, а также земельных участков, государственная собственность на которые не разграничена и которыми в соответствии с Законом Смоленской области от 8 февраля 2007 года № 1-з «О распоряжении земельными участками, государственная собственность на которые не разграничена, в административном центре Смоленской области - городе-герое Смоленске» органы государственной власти Смоленской области имеют право распоряжаться, осуществляется исключительно на торгах.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Горин А.А. обратился в Смоленский областной суд с заявлением о признании недействующим указанного постановления, полагая, что оно принято Администрацией Смоленской области с превышением полномочий, а также создает дополнительные ограничения, препятствующие предпринимательской деятельности заявителя.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Заявитель указал, что 12 сентября 2012 года обратился в Департамент имущественных и земельных отношений Смоленской области за предоставлением земельного участка под реконструкцию принадлежащего ему на основании договора дарения от 25 марта 2013 года объекта недвижимости - офисного здания в стадии незавершенного строительства, общей площадью застройки 385, 4 кв.м., инвентарный номер 17838, литера А, расположенного по адресу: г. &lt;...&gt;а, без номера, однако в утверждении акта выбора земельного участка и согласовании места размещения объекта ему было отказано ввиду возможности предоставления земельного участка, в соответствии с обжалуемым постановлением, исключительно на торгах (в соответствии с оспариваемым актом).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мнению заявителя, при утверждении перечня случаев, когда предоставление земельных участков, государственная собственность на которые не разграничена, в административном центре Смоленской области - городе-герое Смоленске, Администрация Смоленской области вышла за пределы предоставленных ей полномочий, поскольку в силу пункта 1.1. статьи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4" w:tgtFrame="_blank" w:tooltip="НК РФ &gt;  Раздел III. Налоговые органы. Таможенные органы. Финансовые органы. Органы внутренних дел. Следственные органы. Ответственность налоговых органов, таможенных органов, органов внутренних дел, следственных органов, их должностных лиц &gt; Глава 5. Налоговые органы. Таможенные органы. Финансовые органы. Ответственность налоговых органов, таможенных органов, их должностных лиц &gt; Статья 30. Налоговые органы в Российской Федерации" w:history="1">
        <w:r w:rsidRPr="00A4458C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30</w:t>
        </w:r>
      </w:hyperlink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Земельного кодекса Российской Федерации указанный перечень может быть установлен лишь тем органом государственной власти субъекта Российской Федерации, который, в соответствии с законодательством, вправе распоряжаться указанными земельными участками. Таким органом, согласно Закону Смоленской области от 8 февраля 2007 года № 1-з «О распоряжении земельными участками, государственная собственность на которые не разграничена, в административном центре Смоленской области - городе-герое Смоленске» является Департамент имущественных и земельных отношений Смоленской области.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Кроме того, предоставление земельного участка не по процедуре предварительного согласования места размещения объекта, создает заявителю препятствия в осуществлении предпринимательской деятельности, так как фактически исключает процедуру выбора земельного участка под реконструкцию принадлежащего Горину А.А. объекта недвижимости.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Решением Смоленского областного суда от 18 сентября 2013 года в удовлетворении заявления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Горина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А.А. отказано.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апелляционной жалобе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Горина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А.А. ставится вопрос об отмене решения суда как постановленного с нарушением норм материального и процессуального права.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Проверив материалы дела, обсудив доводы жалобы, возражений относительно жалобы, Судебная коллегия по административным делам Верховного Суда Российской Федерации приходит к следующему.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соответствии с пунктами «в» и «к» статьи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5" w:anchor="dsLUhzH6a4oO" w:tgtFrame="_blank" w:tooltip="Конституция &gt;  Раздел I &gt; Глава 3. Федеративное устройство &gt; Статья 72" w:history="1">
        <w:r w:rsidRPr="00A4458C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72 Конституции</w:t>
        </w:r>
      </w:hyperlink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Российской Федерации вопросы владения, пользования и распоряжения землей, земельное законодательство находятся в совместном ведении Российской Федерации и субъектов Российской Федерации.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Федерации, которые не могут противоречить федеральным законам (части 2 и 5 статьи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6" w:anchor="cjZVuFnwPyJl" w:tgtFrame="_blank" w:tooltip="Конституция &gt;  Раздел I &gt; Глава 3. Федеративное устройство &gt; Статья 76" w:history="1">
        <w:r w:rsidRPr="00A4458C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76 Конституции</w:t>
        </w:r>
      </w:hyperlink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Российской Федерации).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пункту 1.1. статьи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7" w:tgtFrame="_blank" w:tooltip="НК РФ &gt;  Раздел III. Налоговые органы. Таможенные органы. Финансовые органы. Органы внутренних дел. Следственные органы. Ответственность налоговых органов, таможенных органов, органов внутренних дел, следственных органов, их должностных лиц &gt; Глава 5. Налоговые органы. Таможенные органы. Финансовые органы. Ответственность налоговых органов, таможенных органов, их должностных лиц &gt; Статья 30. Налоговые органы в Российской Федерации" w:history="1">
        <w:r w:rsidRPr="00A4458C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30</w:t>
        </w:r>
      </w:hyperlink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Земельного кодекса Российской Федерации органы государственной власти субъектов Российской Федерации вправе устанавливать перечень случаев, когда предоставление находящихся в собственности субъектов Российской Федерации земельных участков, а также земельных участков, государственная собственность на которые не разграничена и которыми в 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соответствии с земельным законодательством они вправе распоряжаться, осуществляется исключительно на торгах.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Такой перечень случаев Администрация Смоленской области установила постановлением от 16 ноября 2012 года № 885 «Об установлении перечня случаев, когда предоставление в собственность или аренду находящихся в государственной собственности Смоленской области земельных участков, а также земельных участков, государственная собственность на которые не разграничена, в административном центре Смоленской области - городе-герое Смоленске осуществляется исключительно на торгах», определив, в частности, что для строительства коммерческих объектов, не связанных с проживанием населения (</w:t>
      </w:r>
      <w:proofErr w:type="spellStart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бизнес-центров</w:t>
      </w:r>
      <w:proofErr w:type="spellEnd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отдельных офисов различных фирм, компаний), предоставление земельных участков осуществляется исключительно на торгах (пункт 19 Перечня).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Согласно подпункту «</w:t>
      </w:r>
      <w:proofErr w:type="spellStart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spellEnd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пункта 2 статьи 21 Федерального Закона от 6 октября 1999 года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высший исполнительный орган государственной власти Российской Федерации управляет и распоряжается собственностью субъекта Российской Федерации в соответствии с законами субъекта Российской Федерации, а также управляет федеральной собственностью, переданной в управление субъекту Российской Федерации в соответствии с федеральными законами и иными нормативными актами Российской Федерации.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Положениями абзаца 3 статьи 5, пунктами 1 и 3 статьи 33 Устава Смоленской области определено, что высшим исполнительным органом государственной власти Смоленской области является Администрация Смоленской области, полномочия которой по управлению и распоряжению областной государственной собственностью, а также федеральной собственностью, переданной в управление Смоленской области, закреплены подпункте «</w:t>
      </w:r>
      <w:proofErr w:type="spellStart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</w:t>
      </w:r>
      <w:proofErr w:type="spellEnd"/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части 5 статьи 36 Устава.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Проанализировав приведенное федеральное и региональное законодательство, суд пришел к обоснованному выводу, что оспариваемый нормативный правовой акт принят Администрацией Смоленской области в пределах полномочий, не противоречит нормативным правовым актам, имеющим большую юридическую силу.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Ссылка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Горина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А.А. на положения Закона Смоленской области от 8 февраля 2007 года № 1-з «О распоряжении земельными участками, государственная собственность на которые не разграничена, в административном центре Смоленской области - городе-герое Смоленске», как предоставляющие, по его мнению, Департаменту имущественных и земельных отношений Смоленской области полномочия по установлению перечня случаев, когда предоставление в городе-герое Смоленске земельных участков, государственная собственность на которые не разграничена, осуществляется исключительно на торгах, основана на ошибочном понимании норм действующего законодательства.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Положения названного закона приняты в целях реализации закрепленных в подпункте «г» пункта 2 статьи 21 Федерального закона от 6 октября 1999 года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подпункте «г» статьи 36, пункте 3 статьи 38 Устава Смоленской области полномочий высшего исполнительного органа государственной власти Смоленской области - Администрации Смоленской области по формированию органов исполнительной власти Смоленской области, определению их компетенции и осуществляемых ими организационно- распорядительных полномочий в отдельных отраслях и сферах государственного управления, регулируют передачу Департаменту имущественных и земельных отношений Смоленской области полномочий по распоряжению в порядке, определяемом нормативным правовым актом Администрации Смоленской области, земельными участками, собственность на которые не разграничена, расположенными в административном центре Смоленской области. Передача полномочий по установлению перечня случаев, когда предоставление находящихся в собственности 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субъектов Российской Федерации земельных участков, а также земельных участков, государственная собственность на которые не разграничена, осуществляется исключительно на торгах, указанным законом не предусмотрена.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Кроме того, установление перечня случаев предоставления земельных участков исключительно на торгах не отнесено к функциям и задачам Департамента имущественных и земельных отношений Смоленской области, определенным Положением о Департаменте имущественных и земельных отношений Смоленской области (утвержденным Постановлением Администрации Смоленской области от 20 февраля 2009 года № 86), равно как и Порядком организации работы уполномоченного органа исполнительной власти Смоленской области по распоряжению земельными участками, государственная собственность на которые не разграничена, в административном центре Смоленской области - городе-герое Смоленске (утвержденным Постановлением Администрации Смоленской области от 27 апреля 2009 года № 243).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Установление условия проведения торгов позволяет обеспечить справедливость, публичность, открытость и прозрачность процедуры предоставления земельных участков, в связи с чем оспариваемые нормы сами по себе не могут рассматриваться как нарушающие права заявителя.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 таких обстоятельствах обжалуемое решение является законным, оснований для его отмены по доводам, содержащимся в апелляционной жалобе и в соответствии со статьёй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8" w:tgtFrame="_blank" w:tooltip="ГПК РФ &gt;  Раздел III. Производство в суде второй инстанции &gt; Глава 39. Производство в суде апелляционной инстанции &gt; Статья 330. Основания для отмены или изменения решения суда в апелляционном порядке" w:history="1">
        <w:r w:rsidRPr="00A4458C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330</w:t>
        </w:r>
      </w:hyperlink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Гражданского процессуального кодекса Российской Федерации, не имеется.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 основании изложенного, руководствуясь статьями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9" w:tgtFrame="_blank" w:tooltip="ГПК РФ &gt;  Раздел III. Производство в суде второй инстанции &gt; Глава 39. Производство в суде апелляционной инстанции &gt; Статья 327. Порядок рассмотрения дела судом апелляционной инстанции" w:history="1">
        <w:r w:rsidRPr="00A4458C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327</w:t>
        </w:r>
      </w:hyperlink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hyperlink r:id="rId10" w:tgtFrame="_blank" w:tooltip="ГПК РФ &gt;  Раздел III. Производство в суде второй инстанции &gt; Глава 39. Производство в суде апелляционной инстанции &gt; Статья 328. Полномочия суда апелляционной инстанции" w:history="1">
        <w:r w:rsidRPr="00A4458C">
          <w:rPr>
            <w:rFonts w:ascii="Arial" w:eastAsia="Times New Roman" w:hAnsi="Arial" w:cs="Arial"/>
            <w:color w:val="8859A8"/>
            <w:sz w:val="23"/>
            <w:u w:val="single"/>
            <w:lang w:eastAsia="ru-RU"/>
          </w:rPr>
          <w:t>328</w:t>
        </w:r>
      </w:hyperlink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Гражданского процессуального кодекса Российской Федерации, Судебная коллегия по административным делам Верховного Суда Российской Федерации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определила: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решение Смоленского областного суда от 18 сентября 2013 года оставить без изменения, апелляционную жалобу</w:t>
      </w:r>
      <w:r w:rsidRPr="00A4458C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A4458C">
        <w:rPr>
          <w:rFonts w:ascii="Arial" w:eastAsia="Times New Roman" w:hAnsi="Arial" w:cs="Arial"/>
          <w:b/>
          <w:bCs/>
          <w:color w:val="333333"/>
          <w:sz w:val="23"/>
          <w:lang w:eastAsia="ru-RU"/>
        </w:rPr>
        <w:t>Горина </w:t>
      </w:r>
      <w:r w:rsidRPr="00A4458C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А.А. - без удовлетворения.</w:t>
      </w:r>
    </w:p>
    <w:sectPr w:rsidR="00A4458C" w:rsidRPr="00A4458C" w:rsidSect="00D629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A4458C"/>
    <w:rsid w:val="00A4458C"/>
    <w:rsid w:val="00D62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9FB"/>
  </w:style>
  <w:style w:type="paragraph" w:styleId="3">
    <w:name w:val="heading 3"/>
    <w:basedOn w:val="a"/>
    <w:link w:val="30"/>
    <w:uiPriority w:val="9"/>
    <w:qFormat/>
    <w:rsid w:val="00A44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4458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A4458C"/>
  </w:style>
  <w:style w:type="character" w:customStyle="1" w:styleId="snippetequal">
    <w:name w:val="snippet_equal"/>
    <w:basedOn w:val="a0"/>
    <w:rsid w:val="00A4458C"/>
  </w:style>
  <w:style w:type="character" w:styleId="a3">
    <w:name w:val="Hyperlink"/>
    <w:basedOn w:val="a0"/>
    <w:uiPriority w:val="99"/>
    <w:semiHidden/>
    <w:unhideWhenUsed/>
    <w:rsid w:val="00A445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dact.ru/law/gpk-rf/razdel-iii/glava-39_1/statia-330_1/?marker=fdoctlaw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dact.ru/law/nk-rf-chast1/razdel-iii_1/glava-5/statia-30/?marker=fdoctlaw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dact.ru/law/konstitutsiia/?marker=fdoctlaw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sudact.ru/law/konstitutsiia/?marker=fdoctlaw" TargetMode="External"/><Relationship Id="rId10" Type="http://schemas.openxmlformats.org/officeDocument/2006/relationships/hyperlink" Target="http://sudact.ru/law/gpk-rf/razdel-iii/glava-39_1/statia-328_1/?marker=fdoctlaw" TargetMode="External"/><Relationship Id="rId4" Type="http://schemas.openxmlformats.org/officeDocument/2006/relationships/hyperlink" Target="http://sudact.ru/law/nk-rf-chast1/razdel-iii_1/glava-5/statia-30/?marker=fdoctlaw" TargetMode="External"/><Relationship Id="rId9" Type="http://schemas.openxmlformats.org/officeDocument/2006/relationships/hyperlink" Target="http://sudact.ru/law/gpk-rf/razdel-iii/glava-39_1/statia-327_1/?marker=fdoctla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2156</Words>
  <Characters>12291</Characters>
  <Application>Microsoft Office Word</Application>
  <DocSecurity>0</DocSecurity>
  <Lines>102</Lines>
  <Paragraphs>28</Paragraphs>
  <ScaleCrop>false</ScaleCrop>
  <Company/>
  <LinksUpToDate>false</LinksUpToDate>
  <CharactersWithSpaces>14419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Барабанова Наталия Леонидовна</dc:creator>
  <cp:lastModifiedBy>Барабанова Наталия Леонидовна</cp:lastModifiedBy>
  <cp:revision>1</cp:revision>
  <dcterms:created xsi:type="dcterms:W3CDTF">2017-03-30T09:05:00Z</dcterms:created>
  <dcterms:modified xsi:type="dcterms:W3CDTF">2017-03-30T09:15:00Z</dcterms:modified>
</cp:coreProperties>
</file>